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E4" w:rsidRDefault="00884CE4" w:rsidP="00884CE4">
      <w:pPr>
        <w:spacing w:line="216" w:lineRule="auto"/>
        <w:jc w:val="center"/>
        <w:textAlignment w:val="baseline"/>
        <w:rPr>
          <w:rFonts w:ascii="Arial" w:eastAsiaTheme="minorEastAsia" w:hAnsi="Arial"/>
          <w:b/>
          <w:kern w:val="24"/>
          <w:sz w:val="32"/>
          <w:szCs w:val="32"/>
          <w:u w:val="single"/>
          <w:lang w:val="en-US"/>
        </w:rPr>
      </w:pPr>
      <w:r w:rsidRPr="00884CE4">
        <w:rPr>
          <w:rFonts w:ascii="Arial" w:eastAsiaTheme="minorEastAsia" w:hAnsi="Arial"/>
          <w:b/>
          <w:noProof/>
          <w:kern w:val="24"/>
          <w:sz w:val="36"/>
          <w:szCs w:val="36"/>
          <w:lang w:eastAsia="en-CA"/>
        </w:rPr>
        <w:drawing>
          <wp:inline distT="0" distB="0" distL="0" distR="0" wp14:anchorId="6571FE69" wp14:editId="6139F8AE">
            <wp:extent cx="90367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y's new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53" cy="9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86" w:rsidRDefault="001A2086" w:rsidP="00884CE4">
      <w:pPr>
        <w:spacing w:line="216" w:lineRule="auto"/>
        <w:jc w:val="center"/>
        <w:textAlignment w:val="baseline"/>
        <w:rPr>
          <w:rFonts w:ascii="Arial" w:eastAsiaTheme="minorEastAsia" w:hAnsi="Arial"/>
          <w:b/>
          <w:kern w:val="24"/>
          <w:sz w:val="36"/>
          <w:szCs w:val="36"/>
          <w:u w:val="single"/>
          <w:lang w:val="en-US"/>
        </w:rPr>
      </w:pPr>
      <w:r w:rsidRPr="00884CE4">
        <w:rPr>
          <w:rFonts w:ascii="Arial" w:eastAsiaTheme="minorEastAsia" w:hAnsi="Arial"/>
          <w:b/>
          <w:kern w:val="24"/>
          <w:sz w:val="32"/>
          <w:szCs w:val="32"/>
          <w:u w:val="single"/>
          <w:lang w:val="en-US"/>
        </w:rPr>
        <w:t>CHECKLIST FOR PREGNANCY/PARENTAL LEAVES</w:t>
      </w:r>
    </w:p>
    <w:p w:rsidR="00884CE4" w:rsidRPr="00884CE4" w:rsidRDefault="00884CE4" w:rsidP="00884CE4">
      <w:pPr>
        <w:spacing w:line="216" w:lineRule="auto"/>
        <w:jc w:val="center"/>
        <w:textAlignment w:val="baseline"/>
        <w:rPr>
          <w:rFonts w:ascii="Arial" w:eastAsiaTheme="minorEastAsia" w:hAnsi="Arial"/>
          <w:b/>
          <w:kern w:val="24"/>
          <w:sz w:val="36"/>
          <w:szCs w:val="36"/>
          <w:u w:val="single"/>
          <w:lang w:val="en-US"/>
        </w:rPr>
      </w:pPr>
    </w:p>
    <w:p w:rsidR="001A2086" w:rsidRPr="00884CE4" w:rsidRDefault="001A2086" w:rsidP="001A2086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Review </w:t>
      </w:r>
      <w:r w:rsid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your local collective agreement </w:t>
      </w: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language regarding a Supplemental Employment Benefits (SEB) Plan</w:t>
      </w:r>
      <w:r w:rsidR="00884CE4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 (Article 31.05)</w:t>
      </w: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 and Pregnancy, Parental</w:t>
      </w:r>
      <w:r w:rsidR="00884CE4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 (Article 31)</w:t>
      </w: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, and Extended Leaves of Absence</w:t>
      </w:r>
      <w:r w:rsidR="00884CE4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 (Article 28)</w:t>
      </w: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.</w:t>
      </w:r>
    </w:p>
    <w:p w:rsidR="001A2086" w:rsidRPr="00884CE4" w:rsidRDefault="00884CE4" w:rsidP="001A2086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42"/>
          <w:szCs w:val="42"/>
        </w:rPr>
      </w:pPr>
      <w:r>
        <w:rPr>
          <w:rFonts w:ascii="Arial" w:eastAsiaTheme="minorEastAsia" w:hAnsi="Arial"/>
          <w:kern w:val="24"/>
          <w:sz w:val="42"/>
          <w:szCs w:val="42"/>
          <w:lang w:val="en-US"/>
        </w:rPr>
        <w:t>Contact your ETFO L</w:t>
      </w:r>
      <w:r w:rsidR="001A2086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ocal or the ETFO provincial office to discuss your options.</w:t>
      </w:r>
    </w:p>
    <w:p w:rsidR="001A2086" w:rsidRPr="00884CE4" w:rsidRDefault="001A2086" w:rsidP="001A2086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Obtain a medical certificate stating the expected date of birth.</w:t>
      </w:r>
    </w:p>
    <w:p w:rsidR="001A2086" w:rsidRPr="00884CE4" w:rsidRDefault="001A2086" w:rsidP="001A2086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Provide written notice to your school board.</w:t>
      </w:r>
      <w:r w:rsidR="00884CE4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  (Sample letter can be found under “Forms and Sample Letters” on the Local’s website</w:t>
      </w:r>
      <w:r w:rsidR="00884CE4">
        <w:rPr>
          <w:rFonts w:ascii="Arial" w:eastAsiaTheme="minorEastAsia" w:hAnsi="Arial"/>
          <w:kern w:val="24"/>
          <w:sz w:val="42"/>
          <w:szCs w:val="42"/>
          <w:lang w:val="en-US"/>
        </w:rPr>
        <w:t>)</w:t>
      </w:r>
      <w:bookmarkStart w:id="0" w:name="_GoBack"/>
      <w:bookmarkEnd w:id="0"/>
      <w:r w:rsidR="00884CE4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.</w:t>
      </w:r>
    </w:p>
    <w:p w:rsidR="001A2086" w:rsidRPr="00884CE4" w:rsidRDefault="001A2086" w:rsidP="001A2086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Review information re: health benefits, long term disability, and pension contributions.</w:t>
      </w:r>
    </w:p>
    <w:p w:rsidR="001A2086" w:rsidRPr="00884CE4" w:rsidRDefault="001A2086" w:rsidP="001A208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Obtain information from Service Canada regarding your application for benefits.</w:t>
      </w:r>
    </w:p>
    <w:p w:rsidR="001A2086" w:rsidRPr="00884CE4" w:rsidRDefault="00884CE4" w:rsidP="001A208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Confirm that</w:t>
      </w:r>
      <w:r w:rsidR="001A2086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 a copy of your Record of Employment (R.O.E.) from the school board </w:t>
      </w: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has been sent to Service Canada</w:t>
      </w:r>
      <w:r w:rsidR="001A2086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.</w:t>
      </w:r>
    </w:p>
    <w:p w:rsidR="001A2086" w:rsidRPr="00884CE4" w:rsidRDefault="001A2086" w:rsidP="001A208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Complete your application for E.I. Benefits.</w:t>
      </w:r>
    </w:p>
    <w:p w:rsidR="001A2086" w:rsidRPr="00884CE4" w:rsidRDefault="001A2086" w:rsidP="001A208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Provi</w:t>
      </w:r>
      <w:r w:rsidR="00884CE4"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de information about your E.I. c</w:t>
      </w: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laim to the school board in order for them to process the SEB top up.</w:t>
      </w:r>
    </w:p>
    <w:p w:rsidR="001A2086" w:rsidRPr="00884CE4" w:rsidRDefault="001A2086" w:rsidP="001A208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Add your child to your benefit plan. </w:t>
      </w:r>
    </w:p>
    <w:p w:rsidR="001A2086" w:rsidRPr="00884CE4" w:rsidRDefault="001A2086" w:rsidP="001A208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 xml:space="preserve">Remember to pay your OCT fee. </w:t>
      </w:r>
    </w:p>
    <w:p w:rsidR="006F2322" w:rsidRPr="00884CE4" w:rsidRDefault="001A2086" w:rsidP="00884CE4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42"/>
          <w:szCs w:val="42"/>
        </w:rPr>
      </w:pPr>
      <w:r w:rsidRPr="00884CE4">
        <w:rPr>
          <w:rFonts w:ascii="Arial" w:eastAsiaTheme="minorEastAsia" w:hAnsi="Arial"/>
          <w:kern w:val="24"/>
          <w:sz w:val="42"/>
          <w:szCs w:val="42"/>
          <w:lang w:val="en-US"/>
        </w:rPr>
        <w:t>Relax!  You’ve taken care of all the paperwork!</w:t>
      </w:r>
    </w:p>
    <w:sectPr w:rsidR="006F2322" w:rsidRPr="00884CE4" w:rsidSect="00884C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974"/>
    <w:multiLevelType w:val="hybridMultilevel"/>
    <w:tmpl w:val="CD469306"/>
    <w:lvl w:ilvl="0" w:tplc="EA627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C13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6E5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2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AFC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016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EB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C54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8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9775D"/>
    <w:multiLevelType w:val="hybridMultilevel"/>
    <w:tmpl w:val="078245A8"/>
    <w:lvl w:ilvl="0" w:tplc="9C805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EE6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68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49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C33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668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057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0E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88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86"/>
    <w:rsid w:val="001A2086"/>
    <w:rsid w:val="006F2322"/>
    <w:rsid w:val="00735A5C"/>
    <w:rsid w:val="008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Pierre</cp:lastModifiedBy>
  <cp:revision>2</cp:revision>
  <dcterms:created xsi:type="dcterms:W3CDTF">2014-03-19T14:02:00Z</dcterms:created>
  <dcterms:modified xsi:type="dcterms:W3CDTF">2014-03-19T14:02:00Z</dcterms:modified>
</cp:coreProperties>
</file>